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668"/>
        <w:gridCol w:w="2146"/>
      </w:tblGrid>
      <w:tr w:rsidR="002D55F8" w:rsidRPr="002D55F8" w:rsidTr="002D55F8">
        <w:tc>
          <w:tcPr>
            <w:tcW w:w="9571" w:type="dxa"/>
            <w:gridSpan w:val="2"/>
            <w:hideMark/>
          </w:tcPr>
          <w:p w:rsidR="002D55F8" w:rsidRPr="002D55F8" w:rsidRDefault="002D55F8" w:rsidP="002D55F8">
            <w:pPr>
              <w:shd w:val="clear" w:color="auto" w:fill="FFFFFF"/>
              <w:ind w:firstLine="708"/>
              <w:jc w:val="both"/>
              <w:rPr>
                <w:b/>
                <w:bCs/>
                <w:sz w:val="20"/>
                <w:szCs w:val="20"/>
              </w:rPr>
            </w:pPr>
            <w:bookmarkStart w:id="0" w:name="_GoBack" w:colFirst="0" w:colLast="0"/>
            <w:r w:rsidRPr="002D55F8">
              <w:rPr>
                <w:b/>
                <w:bCs/>
                <w:sz w:val="20"/>
                <w:szCs w:val="20"/>
              </w:rPr>
              <w:t xml:space="preserve">АДМИНИСТРАЦИЯ </w:t>
            </w:r>
          </w:p>
          <w:p w:rsidR="002D55F8" w:rsidRPr="002D55F8" w:rsidRDefault="002D55F8" w:rsidP="002D55F8">
            <w:pPr>
              <w:shd w:val="clear" w:color="auto" w:fill="FFFFFF"/>
              <w:ind w:firstLine="708"/>
              <w:jc w:val="both"/>
              <w:rPr>
                <w:b/>
                <w:bCs/>
                <w:sz w:val="20"/>
                <w:szCs w:val="20"/>
              </w:rPr>
            </w:pPr>
            <w:r w:rsidRPr="002D55F8">
              <w:rPr>
                <w:b/>
                <w:bCs/>
                <w:sz w:val="20"/>
                <w:szCs w:val="20"/>
              </w:rPr>
              <w:t>НЕЧАЕВСКОГО СЕЛЬСОВЕТА</w:t>
            </w:r>
          </w:p>
          <w:p w:rsidR="002D55F8" w:rsidRPr="002D55F8" w:rsidRDefault="002D55F8" w:rsidP="002D55F8">
            <w:pPr>
              <w:shd w:val="clear" w:color="auto" w:fill="FFFFFF"/>
              <w:ind w:firstLine="708"/>
              <w:jc w:val="both"/>
              <w:rPr>
                <w:b/>
                <w:bCs/>
                <w:sz w:val="20"/>
                <w:szCs w:val="20"/>
              </w:rPr>
            </w:pPr>
            <w:r w:rsidRPr="002D55F8">
              <w:rPr>
                <w:b/>
                <w:bCs/>
                <w:sz w:val="20"/>
                <w:szCs w:val="20"/>
              </w:rPr>
              <w:t>ТОГУЧИНСКОГО РАЙОНА</w:t>
            </w:r>
          </w:p>
          <w:p w:rsidR="002D55F8" w:rsidRPr="002D55F8" w:rsidRDefault="002D55F8" w:rsidP="002D55F8">
            <w:pPr>
              <w:shd w:val="clear" w:color="auto" w:fill="FFFFFF"/>
              <w:ind w:firstLine="708"/>
              <w:jc w:val="both"/>
              <w:rPr>
                <w:b/>
                <w:bCs/>
                <w:sz w:val="20"/>
                <w:szCs w:val="20"/>
              </w:rPr>
            </w:pPr>
            <w:r w:rsidRPr="002D55F8">
              <w:rPr>
                <w:b/>
                <w:bCs/>
                <w:sz w:val="20"/>
                <w:szCs w:val="20"/>
              </w:rPr>
              <w:t>НОВОСИБИРСКОЙ ОБЛАСТИ</w:t>
            </w:r>
          </w:p>
        </w:tc>
      </w:tr>
      <w:tr w:rsidR="002D55F8" w:rsidRPr="002D55F8" w:rsidTr="002D55F8">
        <w:tc>
          <w:tcPr>
            <w:tcW w:w="9571" w:type="dxa"/>
            <w:gridSpan w:val="2"/>
          </w:tcPr>
          <w:p w:rsidR="002D55F8" w:rsidRPr="002D55F8" w:rsidRDefault="002D55F8" w:rsidP="002D55F8">
            <w:pPr>
              <w:shd w:val="clear" w:color="auto" w:fill="FFFFFF"/>
              <w:ind w:firstLine="708"/>
              <w:jc w:val="both"/>
              <w:rPr>
                <w:b/>
                <w:bCs/>
                <w:sz w:val="20"/>
                <w:szCs w:val="20"/>
              </w:rPr>
            </w:pPr>
          </w:p>
          <w:p w:rsidR="002D55F8" w:rsidRPr="002D55F8" w:rsidRDefault="002D55F8" w:rsidP="002D55F8">
            <w:pPr>
              <w:shd w:val="clear" w:color="auto" w:fill="FFFFFF"/>
              <w:ind w:firstLine="708"/>
              <w:jc w:val="both"/>
              <w:rPr>
                <w:b/>
                <w:sz w:val="20"/>
                <w:szCs w:val="20"/>
              </w:rPr>
            </w:pPr>
            <w:r w:rsidRPr="002D55F8">
              <w:rPr>
                <w:b/>
                <w:bCs/>
                <w:sz w:val="20"/>
                <w:szCs w:val="20"/>
              </w:rPr>
              <w:t>ПОСТАНОВЛЕНИЕ</w:t>
            </w:r>
          </w:p>
        </w:tc>
      </w:tr>
      <w:tr w:rsidR="002D55F8" w:rsidRPr="002D55F8" w:rsidTr="002D55F8">
        <w:trPr>
          <w:trHeight w:val="384"/>
        </w:trPr>
        <w:tc>
          <w:tcPr>
            <w:tcW w:w="9571" w:type="dxa"/>
            <w:gridSpan w:val="2"/>
          </w:tcPr>
          <w:p w:rsidR="002D55F8" w:rsidRPr="002D55F8" w:rsidRDefault="002D55F8" w:rsidP="002D55F8">
            <w:pPr>
              <w:shd w:val="clear" w:color="auto" w:fill="FFFFFF"/>
              <w:ind w:firstLine="708"/>
              <w:jc w:val="both"/>
              <w:rPr>
                <w:b/>
                <w:bCs/>
                <w:sz w:val="20"/>
                <w:szCs w:val="20"/>
              </w:rPr>
            </w:pPr>
          </w:p>
        </w:tc>
      </w:tr>
      <w:tr w:rsidR="002D55F8" w:rsidRPr="002D55F8" w:rsidTr="002D55F8">
        <w:tc>
          <w:tcPr>
            <w:tcW w:w="4819" w:type="dxa"/>
            <w:vAlign w:val="center"/>
            <w:hideMark/>
          </w:tcPr>
          <w:p w:rsidR="002D55F8" w:rsidRPr="002D55F8" w:rsidRDefault="002D55F8" w:rsidP="002D55F8">
            <w:pPr>
              <w:shd w:val="clear" w:color="auto" w:fill="FFFFFF"/>
              <w:ind w:firstLine="708"/>
              <w:jc w:val="both"/>
              <w:rPr>
                <w:b/>
                <w:bCs/>
                <w:sz w:val="20"/>
                <w:szCs w:val="20"/>
              </w:rPr>
            </w:pPr>
            <w:r w:rsidRPr="002D55F8">
              <w:rPr>
                <w:b/>
                <w:bCs/>
                <w:sz w:val="20"/>
                <w:szCs w:val="20"/>
              </w:rPr>
              <w:t>23.06.2023</w:t>
            </w:r>
          </w:p>
        </w:tc>
        <w:tc>
          <w:tcPr>
            <w:tcW w:w="4752" w:type="dxa"/>
            <w:vAlign w:val="center"/>
            <w:hideMark/>
          </w:tcPr>
          <w:p w:rsidR="002D55F8" w:rsidRPr="002D55F8" w:rsidRDefault="002D55F8" w:rsidP="002D55F8">
            <w:pPr>
              <w:shd w:val="clear" w:color="auto" w:fill="FFFFFF"/>
              <w:ind w:firstLine="708"/>
              <w:jc w:val="both"/>
              <w:rPr>
                <w:b/>
                <w:bCs/>
                <w:sz w:val="20"/>
                <w:szCs w:val="20"/>
              </w:rPr>
            </w:pPr>
            <w:r w:rsidRPr="002D55F8">
              <w:rPr>
                <w:b/>
                <w:sz w:val="20"/>
                <w:szCs w:val="20"/>
              </w:rPr>
              <w:t>№  57/93.016</w:t>
            </w:r>
          </w:p>
        </w:tc>
      </w:tr>
      <w:tr w:rsidR="002D55F8" w:rsidRPr="002D55F8" w:rsidTr="002D55F8">
        <w:tc>
          <w:tcPr>
            <w:tcW w:w="9571" w:type="dxa"/>
            <w:gridSpan w:val="2"/>
          </w:tcPr>
          <w:p w:rsidR="002D55F8" w:rsidRPr="002D55F8" w:rsidRDefault="002D55F8" w:rsidP="002D55F8">
            <w:pPr>
              <w:shd w:val="clear" w:color="auto" w:fill="FFFFFF"/>
              <w:ind w:firstLine="708"/>
              <w:jc w:val="both"/>
              <w:rPr>
                <w:b/>
                <w:sz w:val="20"/>
                <w:szCs w:val="20"/>
              </w:rPr>
            </w:pPr>
            <w:r w:rsidRPr="002D55F8">
              <w:rPr>
                <w:b/>
                <w:sz w:val="20"/>
                <w:szCs w:val="20"/>
              </w:rPr>
              <w:t>п. Нечаевский</w:t>
            </w:r>
          </w:p>
          <w:p w:rsidR="002D55F8" w:rsidRPr="002D55F8" w:rsidRDefault="002D55F8" w:rsidP="002D55F8">
            <w:pPr>
              <w:shd w:val="clear" w:color="auto" w:fill="FFFFFF"/>
              <w:ind w:firstLine="708"/>
              <w:jc w:val="both"/>
              <w:rPr>
                <w:b/>
                <w:sz w:val="20"/>
                <w:szCs w:val="20"/>
              </w:rPr>
            </w:pPr>
          </w:p>
        </w:tc>
      </w:tr>
    </w:tbl>
    <w:bookmarkEnd w:id="0"/>
    <w:p w:rsidR="002D55F8" w:rsidRPr="002D55F8" w:rsidRDefault="002D55F8" w:rsidP="002D55F8">
      <w:pPr>
        <w:shd w:val="clear" w:color="auto" w:fill="FFFFFF"/>
        <w:ind w:firstLine="708"/>
        <w:jc w:val="both"/>
        <w:rPr>
          <w:b/>
          <w:sz w:val="20"/>
          <w:szCs w:val="20"/>
        </w:rPr>
      </w:pPr>
      <w:r w:rsidRPr="002D55F8">
        <w:rPr>
          <w:b/>
          <w:sz w:val="20"/>
          <w:szCs w:val="20"/>
        </w:rPr>
        <w:t xml:space="preserve"> О выделении специальных мест для размещения печатных агитационных материалов</w:t>
      </w:r>
    </w:p>
    <w:p w:rsidR="002D55F8" w:rsidRPr="002D55F8" w:rsidRDefault="002D55F8" w:rsidP="002D55F8">
      <w:pPr>
        <w:shd w:val="clear" w:color="auto" w:fill="FFFFFF"/>
        <w:ind w:firstLine="708"/>
        <w:jc w:val="both"/>
        <w:rPr>
          <w:b/>
          <w:sz w:val="20"/>
          <w:szCs w:val="20"/>
        </w:rPr>
      </w:pPr>
    </w:p>
    <w:p w:rsidR="002D55F8" w:rsidRPr="002D55F8" w:rsidRDefault="002D55F8" w:rsidP="002D55F8">
      <w:pPr>
        <w:shd w:val="clear" w:color="auto" w:fill="FFFFFF"/>
        <w:ind w:firstLine="708"/>
        <w:jc w:val="both"/>
        <w:rPr>
          <w:b/>
          <w:sz w:val="20"/>
          <w:szCs w:val="20"/>
        </w:rPr>
      </w:pPr>
      <w:r w:rsidRPr="002D55F8">
        <w:rPr>
          <w:b/>
          <w:sz w:val="20"/>
          <w:szCs w:val="20"/>
        </w:rPr>
        <w:t xml:space="preserve">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общих принципах организации местного самоуправления в Российской Федерации", </w:t>
      </w:r>
      <w:hyperlink r:id="rId7" w:anchor="/document/7222692/paragraph/3/doclist/0/selflink/0/context/%D0%BE%20%D0%B2%D1%8B%D0%B1%D0%BE%D1%80%D0%B0%D1%85%20%D0%B3%D1%83%D0%B1%D0%B5%D1%80%D0%BD%D0%B0%D1%82%D0%BE%D1%80%D0%B0/" w:history="1">
        <w:r w:rsidRPr="002D55F8">
          <w:rPr>
            <w:rStyle w:val="aa"/>
            <w:b/>
            <w:sz w:val="20"/>
            <w:szCs w:val="20"/>
          </w:rPr>
          <w:t>Закона Новосибирской области от 28 июня 2012 г. N 243-ОЗ "О выборах Губернатора Новосибирской области"</w:t>
        </w:r>
      </w:hyperlink>
      <w:r w:rsidRPr="002D55F8">
        <w:rPr>
          <w:b/>
          <w:sz w:val="20"/>
          <w:szCs w:val="20"/>
        </w:rPr>
        <w:t>, администрация Нечаевского сельсовета Тогучинского района Новосибирской области</w:t>
      </w:r>
    </w:p>
    <w:p w:rsidR="002D55F8" w:rsidRPr="002D55F8" w:rsidRDefault="002D55F8" w:rsidP="002D55F8">
      <w:pPr>
        <w:shd w:val="clear" w:color="auto" w:fill="FFFFFF"/>
        <w:ind w:firstLine="708"/>
        <w:jc w:val="both"/>
        <w:rPr>
          <w:b/>
          <w:sz w:val="20"/>
          <w:szCs w:val="20"/>
        </w:rPr>
      </w:pPr>
    </w:p>
    <w:p w:rsidR="002D55F8" w:rsidRPr="002D55F8" w:rsidRDefault="002D55F8" w:rsidP="002D55F8">
      <w:pPr>
        <w:shd w:val="clear" w:color="auto" w:fill="FFFFFF"/>
        <w:ind w:firstLine="708"/>
        <w:jc w:val="both"/>
        <w:rPr>
          <w:b/>
          <w:sz w:val="20"/>
          <w:szCs w:val="20"/>
        </w:rPr>
      </w:pPr>
      <w:r w:rsidRPr="002D55F8">
        <w:rPr>
          <w:b/>
          <w:sz w:val="20"/>
          <w:szCs w:val="20"/>
        </w:rPr>
        <w:t>ПОСТАНОВЛЯЕТ:</w:t>
      </w:r>
    </w:p>
    <w:p w:rsidR="002D55F8" w:rsidRPr="002D55F8" w:rsidRDefault="002D55F8" w:rsidP="002D55F8">
      <w:pPr>
        <w:shd w:val="clear" w:color="auto" w:fill="FFFFFF"/>
        <w:ind w:firstLine="708"/>
        <w:jc w:val="both"/>
        <w:rPr>
          <w:b/>
          <w:sz w:val="20"/>
          <w:szCs w:val="20"/>
        </w:rPr>
      </w:pPr>
      <w:r w:rsidRPr="002D55F8">
        <w:rPr>
          <w:b/>
          <w:sz w:val="20"/>
          <w:szCs w:val="20"/>
        </w:rPr>
        <w:t xml:space="preserve">          1. Выделить на период проведения предвыборной агитации по выборам   Губернатора Новосибирской области, назначенных на 10 сентября 2023 года,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(приложение № 1).</w:t>
      </w:r>
    </w:p>
    <w:p w:rsidR="002D55F8" w:rsidRPr="002D55F8" w:rsidRDefault="002D55F8" w:rsidP="002D55F8">
      <w:pPr>
        <w:shd w:val="clear" w:color="auto" w:fill="FFFFFF"/>
        <w:ind w:firstLine="708"/>
        <w:jc w:val="both"/>
        <w:rPr>
          <w:b/>
          <w:sz w:val="20"/>
          <w:szCs w:val="20"/>
        </w:rPr>
      </w:pPr>
      <w:r w:rsidRPr="002D55F8">
        <w:rPr>
          <w:b/>
          <w:sz w:val="20"/>
          <w:szCs w:val="20"/>
        </w:rPr>
        <w:tab/>
        <w:t>2. Направить настоящее постановление в территориальную избирательную комиссию Тогучинского района Новосибирской области.</w:t>
      </w:r>
    </w:p>
    <w:p w:rsidR="002D55F8" w:rsidRPr="002D55F8" w:rsidRDefault="002D55F8" w:rsidP="002D55F8">
      <w:pPr>
        <w:shd w:val="clear" w:color="auto" w:fill="FFFFFF"/>
        <w:ind w:firstLine="708"/>
        <w:jc w:val="both"/>
        <w:rPr>
          <w:b/>
          <w:sz w:val="20"/>
          <w:szCs w:val="20"/>
        </w:rPr>
      </w:pPr>
      <w:r w:rsidRPr="002D55F8">
        <w:rPr>
          <w:b/>
          <w:sz w:val="20"/>
          <w:szCs w:val="20"/>
        </w:rPr>
        <w:t xml:space="preserve">3. Опубликовать настоящее постановление в периодическом печатном органе местного самоуправления «Нечаевский Вестник» и разместить на официальном сайте администрации </w:t>
      </w:r>
      <w:r w:rsidRPr="002D55F8">
        <w:rPr>
          <w:b/>
          <w:sz w:val="20"/>
          <w:szCs w:val="20"/>
        </w:rPr>
        <w:lastRenderedPageBreak/>
        <w:t>Нечаевского сельсовета Тогучинского района Новосибирской области в сети Интернет.</w:t>
      </w:r>
    </w:p>
    <w:p w:rsidR="002D55F8" w:rsidRPr="002D55F8" w:rsidRDefault="002D55F8" w:rsidP="002D55F8">
      <w:pPr>
        <w:numPr>
          <w:ilvl w:val="0"/>
          <w:numId w:val="2"/>
        </w:numPr>
        <w:shd w:val="clear" w:color="auto" w:fill="FFFFFF"/>
        <w:jc w:val="both"/>
        <w:rPr>
          <w:b/>
          <w:sz w:val="20"/>
          <w:szCs w:val="20"/>
        </w:rPr>
      </w:pPr>
      <w:r w:rsidRPr="002D55F8">
        <w:rPr>
          <w:b/>
          <w:sz w:val="20"/>
          <w:szCs w:val="20"/>
        </w:rPr>
        <w:t xml:space="preserve">Контроль </w:t>
      </w:r>
      <w:proofErr w:type="gramStart"/>
      <w:r w:rsidRPr="002D55F8">
        <w:rPr>
          <w:b/>
          <w:sz w:val="20"/>
          <w:szCs w:val="20"/>
        </w:rPr>
        <w:t>за  исполнением</w:t>
      </w:r>
      <w:proofErr w:type="gramEnd"/>
      <w:r w:rsidRPr="002D55F8">
        <w:rPr>
          <w:b/>
          <w:sz w:val="20"/>
          <w:szCs w:val="20"/>
        </w:rPr>
        <w:t xml:space="preserve"> постановления  оставляю за собой.</w:t>
      </w:r>
    </w:p>
    <w:p w:rsidR="002D55F8" w:rsidRPr="002D55F8" w:rsidRDefault="002D55F8" w:rsidP="002D55F8">
      <w:pPr>
        <w:shd w:val="clear" w:color="auto" w:fill="FFFFFF"/>
        <w:ind w:firstLine="708"/>
        <w:jc w:val="both"/>
        <w:rPr>
          <w:b/>
          <w:sz w:val="20"/>
          <w:szCs w:val="20"/>
        </w:rPr>
      </w:pPr>
    </w:p>
    <w:p w:rsidR="002D55F8" w:rsidRPr="002D55F8" w:rsidRDefault="002D55F8" w:rsidP="002D55F8">
      <w:pPr>
        <w:shd w:val="clear" w:color="auto" w:fill="FFFFFF"/>
        <w:ind w:firstLine="708"/>
        <w:jc w:val="both"/>
        <w:rPr>
          <w:b/>
          <w:sz w:val="20"/>
          <w:szCs w:val="20"/>
        </w:rPr>
      </w:pPr>
    </w:p>
    <w:p w:rsidR="002D55F8" w:rsidRPr="002D55F8" w:rsidRDefault="002D55F8" w:rsidP="002D55F8">
      <w:pPr>
        <w:shd w:val="clear" w:color="auto" w:fill="FFFFFF"/>
        <w:ind w:firstLine="708"/>
        <w:jc w:val="both"/>
        <w:rPr>
          <w:b/>
          <w:sz w:val="20"/>
          <w:szCs w:val="20"/>
        </w:rPr>
      </w:pPr>
    </w:p>
    <w:p w:rsidR="002D55F8" w:rsidRPr="002D55F8" w:rsidRDefault="002D55F8" w:rsidP="002D55F8">
      <w:pPr>
        <w:shd w:val="clear" w:color="auto" w:fill="FFFFFF"/>
        <w:ind w:firstLine="708"/>
        <w:jc w:val="both"/>
        <w:rPr>
          <w:b/>
          <w:sz w:val="20"/>
          <w:szCs w:val="20"/>
        </w:rPr>
      </w:pPr>
      <w:r w:rsidRPr="002D55F8">
        <w:rPr>
          <w:b/>
          <w:sz w:val="20"/>
          <w:szCs w:val="20"/>
        </w:rPr>
        <w:t>Глава Нечаевского сельсовета</w:t>
      </w:r>
    </w:p>
    <w:p w:rsidR="002D55F8" w:rsidRPr="002D55F8" w:rsidRDefault="002D55F8" w:rsidP="002D55F8">
      <w:pPr>
        <w:shd w:val="clear" w:color="auto" w:fill="FFFFFF"/>
        <w:ind w:firstLine="708"/>
        <w:jc w:val="both"/>
        <w:rPr>
          <w:b/>
          <w:sz w:val="20"/>
          <w:szCs w:val="20"/>
        </w:rPr>
      </w:pPr>
      <w:r w:rsidRPr="002D55F8">
        <w:rPr>
          <w:b/>
          <w:sz w:val="20"/>
          <w:szCs w:val="20"/>
        </w:rPr>
        <w:t>Тогучинского района</w:t>
      </w:r>
    </w:p>
    <w:p w:rsidR="002D55F8" w:rsidRPr="002D55F8" w:rsidRDefault="002D55F8" w:rsidP="002D55F8">
      <w:pPr>
        <w:shd w:val="clear" w:color="auto" w:fill="FFFFFF"/>
        <w:ind w:firstLine="708"/>
        <w:jc w:val="both"/>
        <w:rPr>
          <w:b/>
          <w:sz w:val="20"/>
          <w:szCs w:val="20"/>
        </w:rPr>
      </w:pPr>
      <w:r w:rsidRPr="002D55F8">
        <w:rPr>
          <w:b/>
          <w:sz w:val="20"/>
          <w:szCs w:val="20"/>
        </w:rPr>
        <w:t xml:space="preserve">Новосибирской области      </w:t>
      </w:r>
      <w:r w:rsidRPr="002D55F8">
        <w:rPr>
          <w:b/>
          <w:sz w:val="20"/>
          <w:szCs w:val="20"/>
        </w:rPr>
        <w:tab/>
      </w:r>
      <w:r w:rsidRPr="002D55F8">
        <w:rPr>
          <w:b/>
          <w:sz w:val="20"/>
          <w:szCs w:val="20"/>
        </w:rPr>
        <w:tab/>
        <w:t xml:space="preserve">                                                  С.Г. Борисов</w:t>
      </w:r>
    </w:p>
    <w:p w:rsidR="002D55F8" w:rsidRPr="002D55F8" w:rsidRDefault="002D55F8" w:rsidP="002D55F8">
      <w:pPr>
        <w:shd w:val="clear" w:color="auto" w:fill="FFFFFF"/>
        <w:ind w:firstLine="708"/>
        <w:jc w:val="both"/>
        <w:rPr>
          <w:b/>
          <w:sz w:val="20"/>
          <w:szCs w:val="20"/>
        </w:rPr>
      </w:pPr>
    </w:p>
    <w:p w:rsidR="002D55F8" w:rsidRPr="002D55F8" w:rsidRDefault="002D55F8" w:rsidP="002D55F8">
      <w:pPr>
        <w:shd w:val="clear" w:color="auto" w:fill="FFFFFF"/>
        <w:ind w:firstLine="708"/>
        <w:jc w:val="both"/>
        <w:rPr>
          <w:b/>
          <w:sz w:val="20"/>
          <w:szCs w:val="20"/>
        </w:rPr>
      </w:pPr>
      <w:r w:rsidRPr="002D55F8">
        <w:rPr>
          <w:b/>
          <w:sz w:val="20"/>
          <w:szCs w:val="20"/>
        </w:rPr>
        <w:tab/>
      </w:r>
      <w:r w:rsidRPr="002D55F8">
        <w:rPr>
          <w:b/>
          <w:sz w:val="20"/>
          <w:szCs w:val="20"/>
        </w:rPr>
        <w:tab/>
      </w:r>
      <w:r w:rsidRPr="002D55F8">
        <w:rPr>
          <w:b/>
          <w:sz w:val="20"/>
          <w:szCs w:val="20"/>
        </w:rPr>
        <w:tab/>
      </w:r>
      <w:r w:rsidRPr="002D55F8">
        <w:rPr>
          <w:b/>
          <w:sz w:val="20"/>
          <w:szCs w:val="20"/>
        </w:rPr>
        <w:tab/>
        <w:t xml:space="preserve">                                                                                                                               Приложение №1</w:t>
      </w:r>
    </w:p>
    <w:p w:rsidR="002D55F8" w:rsidRPr="002D55F8" w:rsidRDefault="002D55F8" w:rsidP="002D55F8">
      <w:pPr>
        <w:shd w:val="clear" w:color="auto" w:fill="FFFFFF"/>
        <w:ind w:firstLine="708"/>
        <w:jc w:val="both"/>
        <w:rPr>
          <w:b/>
          <w:sz w:val="20"/>
          <w:szCs w:val="20"/>
        </w:rPr>
      </w:pPr>
      <w:r w:rsidRPr="002D55F8">
        <w:rPr>
          <w:b/>
          <w:sz w:val="20"/>
          <w:szCs w:val="20"/>
        </w:rPr>
        <w:t>к постановлению администрации</w:t>
      </w:r>
    </w:p>
    <w:p w:rsidR="002D55F8" w:rsidRPr="002D55F8" w:rsidRDefault="002D55F8" w:rsidP="002D55F8">
      <w:pPr>
        <w:shd w:val="clear" w:color="auto" w:fill="FFFFFF"/>
        <w:ind w:firstLine="708"/>
        <w:jc w:val="both"/>
        <w:rPr>
          <w:b/>
          <w:sz w:val="20"/>
          <w:szCs w:val="20"/>
        </w:rPr>
      </w:pPr>
      <w:r w:rsidRPr="002D55F8">
        <w:rPr>
          <w:b/>
          <w:sz w:val="20"/>
          <w:szCs w:val="20"/>
        </w:rPr>
        <w:t xml:space="preserve">                        Нечаевского сельсовета</w:t>
      </w:r>
    </w:p>
    <w:p w:rsidR="002D55F8" w:rsidRPr="002D55F8" w:rsidRDefault="002D55F8" w:rsidP="002D55F8">
      <w:pPr>
        <w:shd w:val="clear" w:color="auto" w:fill="FFFFFF"/>
        <w:ind w:firstLine="708"/>
        <w:jc w:val="both"/>
        <w:rPr>
          <w:b/>
          <w:sz w:val="20"/>
          <w:szCs w:val="20"/>
        </w:rPr>
      </w:pPr>
      <w:r w:rsidRPr="002D55F8">
        <w:rPr>
          <w:b/>
          <w:sz w:val="20"/>
          <w:szCs w:val="20"/>
        </w:rPr>
        <w:t xml:space="preserve">Тогучинского    района                 </w:t>
      </w:r>
    </w:p>
    <w:p w:rsidR="002D55F8" w:rsidRPr="002D55F8" w:rsidRDefault="002D55F8" w:rsidP="002D55F8">
      <w:pPr>
        <w:shd w:val="clear" w:color="auto" w:fill="FFFFFF"/>
        <w:ind w:firstLine="708"/>
        <w:jc w:val="both"/>
        <w:rPr>
          <w:b/>
          <w:sz w:val="20"/>
          <w:szCs w:val="20"/>
        </w:rPr>
      </w:pPr>
      <w:r w:rsidRPr="002D55F8">
        <w:rPr>
          <w:b/>
          <w:sz w:val="20"/>
          <w:szCs w:val="20"/>
        </w:rPr>
        <w:t>Новосибирской   области</w:t>
      </w:r>
    </w:p>
    <w:p w:rsidR="002D55F8" w:rsidRPr="002D55F8" w:rsidRDefault="002D55F8" w:rsidP="002D55F8">
      <w:pPr>
        <w:shd w:val="clear" w:color="auto" w:fill="FFFFFF"/>
        <w:ind w:firstLine="708"/>
        <w:jc w:val="both"/>
        <w:rPr>
          <w:b/>
          <w:sz w:val="20"/>
          <w:szCs w:val="20"/>
        </w:rPr>
      </w:pPr>
      <w:r w:rsidRPr="002D55F8">
        <w:rPr>
          <w:b/>
          <w:sz w:val="20"/>
          <w:szCs w:val="20"/>
        </w:rPr>
        <w:t xml:space="preserve">                    23.06.2023 № 57/93.021 </w:t>
      </w:r>
    </w:p>
    <w:p w:rsidR="002D55F8" w:rsidRPr="002D55F8" w:rsidRDefault="002D55F8" w:rsidP="002D55F8">
      <w:pPr>
        <w:shd w:val="clear" w:color="auto" w:fill="FFFFFF"/>
        <w:ind w:firstLine="708"/>
        <w:jc w:val="both"/>
        <w:rPr>
          <w:b/>
          <w:sz w:val="20"/>
          <w:szCs w:val="20"/>
        </w:rPr>
      </w:pPr>
    </w:p>
    <w:p w:rsidR="002D55F8" w:rsidRPr="002D55F8" w:rsidRDefault="002D55F8" w:rsidP="002D55F8">
      <w:pPr>
        <w:shd w:val="clear" w:color="auto" w:fill="FFFFFF"/>
        <w:ind w:firstLine="708"/>
        <w:jc w:val="both"/>
        <w:rPr>
          <w:b/>
          <w:bCs/>
          <w:sz w:val="20"/>
          <w:szCs w:val="20"/>
        </w:rPr>
      </w:pPr>
      <w:r w:rsidRPr="002D55F8">
        <w:rPr>
          <w:b/>
          <w:bCs/>
          <w:sz w:val="20"/>
          <w:szCs w:val="20"/>
        </w:rPr>
        <w:t>СПИСОК</w:t>
      </w:r>
    </w:p>
    <w:p w:rsidR="002D55F8" w:rsidRPr="002D55F8" w:rsidRDefault="002D55F8" w:rsidP="002D55F8">
      <w:pPr>
        <w:shd w:val="clear" w:color="auto" w:fill="FFFFFF"/>
        <w:ind w:firstLine="708"/>
        <w:jc w:val="both"/>
        <w:rPr>
          <w:b/>
          <w:sz w:val="20"/>
          <w:szCs w:val="20"/>
        </w:rPr>
      </w:pPr>
      <w:r w:rsidRPr="002D55F8">
        <w:rPr>
          <w:b/>
          <w:sz w:val="20"/>
          <w:szCs w:val="20"/>
        </w:rPr>
        <w:t>специальных мест (специальное место) для размещения печатных агитационных материалов на территории избирательных участков Нечаевского сельсовета Тогучинского района Новосибирской области на период подготовки и проведения выборов Губернатора Новосибирской области</w:t>
      </w:r>
    </w:p>
    <w:p w:rsidR="002D55F8" w:rsidRPr="002D55F8" w:rsidRDefault="002D55F8" w:rsidP="002D55F8">
      <w:pPr>
        <w:shd w:val="clear" w:color="auto" w:fill="FFFFFF"/>
        <w:ind w:firstLine="708"/>
        <w:jc w:val="both"/>
        <w:rPr>
          <w:b/>
          <w:sz w:val="20"/>
          <w:szCs w:val="20"/>
        </w:rPr>
      </w:pPr>
    </w:p>
    <w:tbl>
      <w:tblPr>
        <w:tblW w:w="5872" w:type="dxa"/>
        <w:tblInd w:w="-65" w:type="dxa"/>
        <w:tblLayout w:type="fixed"/>
        <w:tblLook w:val="04A0" w:firstRow="1" w:lastRow="0" w:firstColumn="1" w:lastColumn="0" w:noHBand="0" w:noVBand="1"/>
      </w:tblPr>
      <w:tblGrid>
        <w:gridCol w:w="236"/>
        <w:gridCol w:w="958"/>
        <w:gridCol w:w="2977"/>
        <w:gridCol w:w="1701"/>
      </w:tblGrid>
      <w:tr w:rsidR="002D55F8" w:rsidRPr="002D55F8" w:rsidTr="002D55F8">
        <w:trPr>
          <w:tblHeader/>
        </w:trPr>
        <w:tc>
          <w:tcPr>
            <w:tcW w:w="236" w:type="dxa"/>
            <w:tcBorders>
              <w:top w:val="single" w:sz="4" w:space="0" w:color="000000"/>
              <w:left w:val="single" w:sz="4" w:space="0" w:color="000000"/>
              <w:bottom w:val="single" w:sz="4" w:space="0" w:color="000000"/>
              <w:right w:val="nil"/>
            </w:tcBorders>
            <w:vAlign w:val="center"/>
            <w:hideMark/>
          </w:tcPr>
          <w:p w:rsidR="002D55F8" w:rsidRPr="002D55F8" w:rsidRDefault="002D55F8" w:rsidP="002D55F8">
            <w:pPr>
              <w:shd w:val="clear" w:color="auto" w:fill="FFFFFF"/>
              <w:ind w:firstLine="708"/>
              <w:jc w:val="both"/>
              <w:rPr>
                <w:b/>
                <w:sz w:val="20"/>
                <w:szCs w:val="20"/>
              </w:rPr>
            </w:pPr>
            <w:r w:rsidRPr="002D55F8">
              <w:rPr>
                <w:b/>
                <w:sz w:val="20"/>
                <w:szCs w:val="20"/>
              </w:rPr>
              <w:t>№ п/п</w:t>
            </w:r>
          </w:p>
        </w:tc>
        <w:tc>
          <w:tcPr>
            <w:tcW w:w="958" w:type="dxa"/>
            <w:tcBorders>
              <w:top w:val="single" w:sz="4" w:space="0" w:color="000000"/>
              <w:left w:val="single" w:sz="4" w:space="0" w:color="000000"/>
              <w:bottom w:val="single" w:sz="4" w:space="0" w:color="000000"/>
              <w:right w:val="nil"/>
            </w:tcBorders>
            <w:vAlign w:val="center"/>
            <w:hideMark/>
          </w:tcPr>
          <w:p w:rsidR="002D55F8" w:rsidRPr="002D55F8" w:rsidRDefault="002D55F8" w:rsidP="002D55F8">
            <w:pPr>
              <w:shd w:val="clear" w:color="auto" w:fill="FFFFFF"/>
              <w:ind w:firstLine="708"/>
              <w:jc w:val="both"/>
              <w:rPr>
                <w:b/>
                <w:sz w:val="20"/>
                <w:szCs w:val="20"/>
              </w:rPr>
            </w:pPr>
            <w:r w:rsidRPr="002D55F8">
              <w:rPr>
                <w:b/>
                <w:sz w:val="20"/>
                <w:szCs w:val="20"/>
              </w:rPr>
              <w:t>Номер избирательного участка</w:t>
            </w:r>
          </w:p>
        </w:tc>
        <w:tc>
          <w:tcPr>
            <w:tcW w:w="2977" w:type="dxa"/>
            <w:tcBorders>
              <w:top w:val="single" w:sz="4" w:space="0" w:color="000000"/>
              <w:left w:val="single" w:sz="4" w:space="0" w:color="000000"/>
              <w:bottom w:val="single" w:sz="4" w:space="0" w:color="000000"/>
              <w:right w:val="nil"/>
            </w:tcBorders>
            <w:vAlign w:val="center"/>
            <w:hideMark/>
          </w:tcPr>
          <w:p w:rsidR="002D55F8" w:rsidRPr="002D55F8" w:rsidRDefault="002D55F8" w:rsidP="002D55F8">
            <w:pPr>
              <w:shd w:val="clear" w:color="auto" w:fill="FFFFFF"/>
              <w:ind w:firstLine="708"/>
              <w:jc w:val="both"/>
              <w:rPr>
                <w:b/>
                <w:sz w:val="20"/>
                <w:szCs w:val="20"/>
              </w:rPr>
            </w:pPr>
            <w:r w:rsidRPr="002D55F8">
              <w:rPr>
                <w:b/>
                <w:sz w:val="20"/>
                <w:szCs w:val="20"/>
              </w:rPr>
              <w:t>Местонахождение участков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D55F8" w:rsidRPr="002D55F8" w:rsidRDefault="002D55F8" w:rsidP="002D55F8">
            <w:pPr>
              <w:shd w:val="clear" w:color="auto" w:fill="FFFFFF"/>
              <w:ind w:firstLine="708"/>
              <w:jc w:val="both"/>
              <w:rPr>
                <w:b/>
                <w:sz w:val="20"/>
                <w:szCs w:val="20"/>
              </w:rPr>
            </w:pPr>
            <w:r w:rsidRPr="002D55F8">
              <w:rPr>
                <w:b/>
                <w:sz w:val="20"/>
                <w:szCs w:val="20"/>
              </w:rPr>
              <w:t>Места для размещения печатных агитационных материалов</w:t>
            </w:r>
          </w:p>
        </w:tc>
      </w:tr>
      <w:tr w:rsidR="002D55F8" w:rsidRPr="002D55F8" w:rsidTr="002D55F8">
        <w:trPr>
          <w:trHeight w:val="356"/>
          <w:tblHeader/>
        </w:trPr>
        <w:tc>
          <w:tcPr>
            <w:tcW w:w="236" w:type="dxa"/>
            <w:tcBorders>
              <w:top w:val="nil"/>
              <w:left w:val="single" w:sz="4" w:space="0" w:color="000000"/>
              <w:bottom w:val="single" w:sz="4" w:space="0" w:color="000000"/>
              <w:right w:val="nil"/>
            </w:tcBorders>
            <w:vAlign w:val="center"/>
            <w:hideMark/>
          </w:tcPr>
          <w:p w:rsidR="002D55F8" w:rsidRPr="002D55F8" w:rsidRDefault="002D55F8" w:rsidP="002D55F8">
            <w:pPr>
              <w:shd w:val="clear" w:color="auto" w:fill="FFFFFF"/>
              <w:ind w:firstLine="708"/>
              <w:jc w:val="both"/>
              <w:rPr>
                <w:b/>
                <w:sz w:val="20"/>
                <w:szCs w:val="20"/>
              </w:rPr>
            </w:pPr>
            <w:r w:rsidRPr="002D55F8">
              <w:rPr>
                <w:b/>
                <w:sz w:val="20"/>
                <w:szCs w:val="20"/>
              </w:rPr>
              <w:t>1</w:t>
            </w:r>
          </w:p>
        </w:tc>
        <w:tc>
          <w:tcPr>
            <w:tcW w:w="958" w:type="dxa"/>
            <w:tcBorders>
              <w:top w:val="nil"/>
              <w:left w:val="single" w:sz="4" w:space="0" w:color="000000"/>
              <w:bottom w:val="single" w:sz="4" w:space="0" w:color="000000"/>
              <w:right w:val="nil"/>
            </w:tcBorders>
            <w:vAlign w:val="center"/>
            <w:hideMark/>
          </w:tcPr>
          <w:p w:rsidR="002D55F8" w:rsidRPr="002D55F8" w:rsidRDefault="002D55F8" w:rsidP="002D55F8">
            <w:pPr>
              <w:shd w:val="clear" w:color="auto" w:fill="FFFFFF"/>
              <w:ind w:firstLine="708"/>
              <w:jc w:val="both"/>
              <w:rPr>
                <w:b/>
                <w:sz w:val="20"/>
                <w:szCs w:val="20"/>
              </w:rPr>
            </w:pPr>
            <w:r w:rsidRPr="002D55F8">
              <w:rPr>
                <w:b/>
                <w:sz w:val="20"/>
                <w:szCs w:val="20"/>
              </w:rPr>
              <w:t>2</w:t>
            </w:r>
          </w:p>
        </w:tc>
        <w:tc>
          <w:tcPr>
            <w:tcW w:w="2977" w:type="dxa"/>
            <w:tcBorders>
              <w:top w:val="nil"/>
              <w:left w:val="single" w:sz="4" w:space="0" w:color="000000"/>
              <w:bottom w:val="single" w:sz="4" w:space="0" w:color="000000"/>
              <w:right w:val="nil"/>
            </w:tcBorders>
            <w:hideMark/>
          </w:tcPr>
          <w:p w:rsidR="002D55F8" w:rsidRPr="002D55F8" w:rsidRDefault="002D55F8" w:rsidP="002D55F8">
            <w:pPr>
              <w:shd w:val="clear" w:color="auto" w:fill="FFFFFF"/>
              <w:ind w:firstLine="708"/>
              <w:jc w:val="both"/>
              <w:rPr>
                <w:b/>
                <w:sz w:val="20"/>
                <w:szCs w:val="20"/>
              </w:rPr>
            </w:pPr>
            <w:r w:rsidRPr="002D55F8">
              <w:rPr>
                <w:b/>
                <w:sz w:val="20"/>
                <w:szCs w:val="20"/>
              </w:rPr>
              <w:t>3</w:t>
            </w:r>
          </w:p>
        </w:tc>
        <w:tc>
          <w:tcPr>
            <w:tcW w:w="1701" w:type="dxa"/>
            <w:tcBorders>
              <w:top w:val="nil"/>
              <w:left w:val="single" w:sz="4" w:space="0" w:color="000000"/>
              <w:bottom w:val="single" w:sz="4" w:space="0" w:color="000000"/>
              <w:right w:val="single" w:sz="4" w:space="0" w:color="000000"/>
            </w:tcBorders>
            <w:hideMark/>
          </w:tcPr>
          <w:p w:rsidR="002D55F8" w:rsidRPr="002D55F8" w:rsidRDefault="002D55F8" w:rsidP="002D55F8">
            <w:pPr>
              <w:shd w:val="clear" w:color="auto" w:fill="FFFFFF"/>
              <w:ind w:firstLine="708"/>
              <w:jc w:val="both"/>
              <w:rPr>
                <w:b/>
                <w:sz w:val="20"/>
                <w:szCs w:val="20"/>
              </w:rPr>
            </w:pPr>
            <w:r w:rsidRPr="002D55F8">
              <w:rPr>
                <w:b/>
                <w:sz w:val="20"/>
                <w:szCs w:val="20"/>
              </w:rPr>
              <w:t>4</w:t>
            </w:r>
          </w:p>
        </w:tc>
      </w:tr>
      <w:tr w:rsidR="002D55F8" w:rsidRPr="002D55F8" w:rsidTr="002D55F8">
        <w:trPr>
          <w:trHeight w:val="1267"/>
        </w:trPr>
        <w:tc>
          <w:tcPr>
            <w:tcW w:w="236" w:type="dxa"/>
            <w:tcBorders>
              <w:top w:val="nil"/>
              <w:left w:val="single" w:sz="4" w:space="0" w:color="000000"/>
              <w:bottom w:val="single" w:sz="4" w:space="0" w:color="000000"/>
              <w:right w:val="nil"/>
            </w:tcBorders>
            <w:vAlign w:val="center"/>
            <w:hideMark/>
          </w:tcPr>
          <w:p w:rsidR="002D55F8" w:rsidRPr="002D55F8" w:rsidRDefault="002D55F8" w:rsidP="002D55F8">
            <w:pPr>
              <w:shd w:val="clear" w:color="auto" w:fill="FFFFFF"/>
              <w:ind w:firstLine="708"/>
              <w:jc w:val="both"/>
              <w:rPr>
                <w:b/>
                <w:sz w:val="20"/>
                <w:szCs w:val="20"/>
              </w:rPr>
            </w:pPr>
            <w:r w:rsidRPr="002D55F8">
              <w:rPr>
                <w:b/>
                <w:sz w:val="20"/>
                <w:szCs w:val="20"/>
              </w:rPr>
              <w:t>1</w:t>
            </w:r>
          </w:p>
        </w:tc>
        <w:tc>
          <w:tcPr>
            <w:tcW w:w="958" w:type="dxa"/>
            <w:tcBorders>
              <w:top w:val="nil"/>
              <w:left w:val="single" w:sz="4" w:space="0" w:color="000000"/>
              <w:bottom w:val="single" w:sz="4" w:space="0" w:color="000000"/>
              <w:right w:val="nil"/>
            </w:tcBorders>
            <w:vAlign w:val="center"/>
            <w:hideMark/>
          </w:tcPr>
          <w:p w:rsidR="002D55F8" w:rsidRPr="002D55F8" w:rsidRDefault="002D55F8" w:rsidP="002D55F8">
            <w:pPr>
              <w:shd w:val="clear" w:color="auto" w:fill="FFFFFF"/>
              <w:ind w:firstLine="708"/>
              <w:jc w:val="both"/>
              <w:rPr>
                <w:b/>
                <w:sz w:val="20"/>
                <w:szCs w:val="20"/>
              </w:rPr>
            </w:pPr>
            <w:r w:rsidRPr="002D55F8">
              <w:rPr>
                <w:b/>
                <w:sz w:val="20"/>
                <w:szCs w:val="20"/>
              </w:rPr>
              <w:t>1060</w:t>
            </w:r>
          </w:p>
        </w:tc>
        <w:tc>
          <w:tcPr>
            <w:tcW w:w="2977" w:type="dxa"/>
            <w:tcBorders>
              <w:top w:val="nil"/>
              <w:left w:val="single" w:sz="4" w:space="0" w:color="000000"/>
              <w:bottom w:val="single" w:sz="4" w:space="0" w:color="000000"/>
              <w:right w:val="nil"/>
            </w:tcBorders>
            <w:hideMark/>
          </w:tcPr>
          <w:p w:rsidR="002D55F8" w:rsidRPr="002D55F8" w:rsidRDefault="002D55F8" w:rsidP="002D55F8">
            <w:pPr>
              <w:shd w:val="clear" w:color="auto" w:fill="FFFFFF"/>
              <w:ind w:firstLine="708"/>
              <w:jc w:val="both"/>
              <w:rPr>
                <w:b/>
                <w:sz w:val="20"/>
                <w:szCs w:val="20"/>
              </w:rPr>
            </w:pPr>
            <w:r w:rsidRPr="002D55F8">
              <w:rPr>
                <w:b/>
                <w:sz w:val="20"/>
                <w:szCs w:val="20"/>
              </w:rPr>
              <w:t xml:space="preserve">Новосибирская область, </w:t>
            </w:r>
            <w:proofErr w:type="spellStart"/>
            <w:r w:rsidRPr="002D55F8">
              <w:rPr>
                <w:b/>
                <w:sz w:val="20"/>
                <w:szCs w:val="20"/>
              </w:rPr>
              <w:t>Тогучинский</w:t>
            </w:r>
            <w:proofErr w:type="spellEnd"/>
            <w:r w:rsidRPr="002D55F8">
              <w:rPr>
                <w:b/>
                <w:sz w:val="20"/>
                <w:szCs w:val="20"/>
              </w:rPr>
              <w:t xml:space="preserve"> район, п. Нечаевский, ул. Весенняя, 12 (помещение в здании дома культуры),</w:t>
            </w:r>
          </w:p>
          <w:p w:rsidR="002D55F8" w:rsidRPr="002D55F8" w:rsidRDefault="002D55F8" w:rsidP="002D55F8">
            <w:pPr>
              <w:shd w:val="clear" w:color="auto" w:fill="FFFFFF"/>
              <w:ind w:firstLine="708"/>
              <w:jc w:val="both"/>
              <w:rPr>
                <w:b/>
                <w:sz w:val="20"/>
                <w:szCs w:val="20"/>
              </w:rPr>
            </w:pPr>
            <w:r w:rsidRPr="002D55F8">
              <w:rPr>
                <w:b/>
                <w:sz w:val="20"/>
                <w:szCs w:val="20"/>
              </w:rPr>
              <w:t>тел.8(383-40) 32-318</w:t>
            </w:r>
          </w:p>
        </w:tc>
        <w:tc>
          <w:tcPr>
            <w:tcW w:w="1701" w:type="dxa"/>
            <w:tcBorders>
              <w:top w:val="nil"/>
              <w:left w:val="single" w:sz="4" w:space="0" w:color="000000"/>
              <w:bottom w:val="single" w:sz="4" w:space="0" w:color="000000"/>
              <w:right w:val="single" w:sz="4" w:space="0" w:color="000000"/>
            </w:tcBorders>
            <w:hideMark/>
          </w:tcPr>
          <w:p w:rsidR="002D55F8" w:rsidRPr="002D55F8" w:rsidRDefault="002D55F8" w:rsidP="002D55F8">
            <w:pPr>
              <w:shd w:val="clear" w:color="auto" w:fill="FFFFFF"/>
              <w:ind w:firstLine="708"/>
              <w:jc w:val="both"/>
              <w:rPr>
                <w:b/>
                <w:sz w:val="20"/>
                <w:szCs w:val="20"/>
              </w:rPr>
            </w:pPr>
            <w:r w:rsidRPr="002D55F8">
              <w:rPr>
                <w:b/>
                <w:sz w:val="20"/>
                <w:szCs w:val="20"/>
              </w:rPr>
              <w:t xml:space="preserve">Доска объявлений около магазина (ул. Светлая, 24а) </w:t>
            </w:r>
          </w:p>
        </w:tc>
      </w:tr>
    </w:tbl>
    <w:p w:rsidR="002D55F8" w:rsidRPr="002D55F8" w:rsidRDefault="002D55F8" w:rsidP="002D55F8">
      <w:pPr>
        <w:shd w:val="clear" w:color="auto" w:fill="FFFFFF"/>
        <w:ind w:firstLine="708"/>
        <w:jc w:val="both"/>
        <w:rPr>
          <w:b/>
          <w:sz w:val="20"/>
          <w:szCs w:val="20"/>
        </w:rPr>
      </w:pPr>
    </w:p>
    <w:p w:rsidR="00A46827" w:rsidRPr="006066C5" w:rsidRDefault="00A46827" w:rsidP="00A46827">
      <w:pPr>
        <w:rPr>
          <w:sz w:val="28"/>
          <w:szCs w:val="28"/>
        </w:rPr>
      </w:pPr>
    </w:p>
    <w:p w:rsidR="001434EC" w:rsidRPr="00371B65" w:rsidRDefault="001434EC" w:rsidP="001434EC">
      <w:pPr>
        <w:autoSpaceDE w:val="0"/>
        <w:autoSpaceDN w:val="0"/>
        <w:adjustRightInd w:val="0"/>
        <w:ind w:firstLine="540"/>
        <w:jc w:val="right"/>
        <w:rPr>
          <w:rFonts w:eastAsia="Calibri"/>
          <w:sz w:val="28"/>
          <w:szCs w:val="28"/>
          <w:lang w:eastAsia="en-US"/>
        </w:rPr>
      </w:pPr>
    </w:p>
    <w:p w:rsidR="001434EC" w:rsidRPr="0064707C" w:rsidRDefault="001434EC" w:rsidP="001434EC">
      <w:pPr>
        <w:rPr>
          <w:sz w:val="20"/>
          <w:szCs w:val="20"/>
        </w:rPr>
        <w:sectPr w:rsidR="001434EC" w:rsidRPr="0064707C" w:rsidSect="001434EC">
          <w:headerReference w:type="default" r:id="rId8"/>
          <w:footerReference w:type="even" r:id="rId9"/>
          <w:footerReference w:type="default" r:id="rId10"/>
          <w:pgSz w:w="11906" w:h="16838"/>
          <w:pgMar w:top="539" w:right="850" w:bottom="539" w:left="720" w:header="708" w:footer="0" w:gutter="0"/>
          <w:cols w:num="2" w:space="708"/>
          <w:docGrid w:linePitch="360"/>
        </w:sectPr>
      </w:pPr>
    </w:p>
    <w:tbl>
      <w:tblPr>
        <w:tblpPr w:leftFromText="180" w:rightFromText="180" w:vertAnchor="text" w:horzAnchor="margin" w:tblpY="1966"/>
        <w:tblW w:w="1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45"/>
        <w:gridCol w:w="2300"/>
        <w:gridCol w:w="2700"/>
      </w:tblGrid>
      <w:tr w:rsidR="001434EC" w:rsidRPr="001F009B" w:rsidTr="00B14388">
        <w:trPr>
          <w:trHeight w:val="212"/>
        </w:trPr>
        <w:tc>
          <w:tcPr>
            <w:tcW w:w="2700" w:type="dxa"/>
            <w:shd w:val="clear" w:color="auto" w:fill="auto"/>
          </w:tcPr>
          <w:p w:rsidR="001434EC" w:rsidRPr="001F009B" w:rsidRDefault="001434EC" w:rsidP="00B14388">
            <w:pPr>
              <w:rPr>
                <w:b/>
                <w:i/>
                <w:sz w:val="20"/>
                <w:szCs w:val="20"/>
              </w:rPr>
            </w:pPr>
            <w:r w:rsidRPr="001F009B">
              <w:rPr>
                <w:b/>
                <w:i/>
                <w:sz w:val="20"/>
                <w:szCs w:val="20"/>
              </w:rPr>
              <w:t>Нечаевский вестник</w:t>
            </w:r>
          </w:p>
        </w:tc>
        <w:tc>
          <w:tcPr>
            <w:tcW w:w="8245" w:type="dxa"/>
            <w:gridSpan w:val="3"/>
            <w:shd w:val="clear" w:color="auto" w:fill="auto"/>
          </w:tcPr>
          <w:p w:rsidR="001434EC" w:rsidRPr="001F009B" w:rsidRDefault="001434EC" w:rsidP="0061494E">
            <w:pPr>
              <w:rPr>
                <w:sz w:val="20"/>
                <w:szCs w:val="20"/>
              </w:rPr>
            </w:pPr>
            <w:r w:rsidRPr="001F009B">
              <w:rPr>
                <w:sz w:val="20"/>
                <w:szCs w:val="20"/>
              </w:rPr>
              <w:t xml:space="preserve">Периодическое печатное издание № </w:t>
            </w:r>
            <w:r w:rsidR="004247AC">
              <w:rPr>
                <w:sz w:val="20"/>
                <w:szCs w:val="20"/>
              </w:rPr>
              <w:t>1</w:t>
            </w:r>
            <w:r w:rsidR="002D55F8">
              <w:rPr>
                <w:sz w:val="20"/>
                <w:szCs w:val="20"/>
              </w:rPr>
              <w:t>1</w:t>
            </w:r>
            <w:r>
              <w:rPr>
                <w:sz w:val="20"/>
                <w:szCs w:val="20"/>
              </w:rPr>
              <w:t xml:space="preserve">, </w:t>
            </w:r>
            <w:r w:rsidR="002D55F8">
              <w:rPr>
                <w:sz w:val="20"/>
                <w:szCs w:val="20"/>
              </w:rPr>
              <w:t>2</w:t>
            </w:r>
            <w:r w:rsidR="0061494E">
              <w:rPr>
                <w:sz w:val="20"/>
                <w:szCs w:val="20"/>
              </w:rPr>
              <w:t>3</w:t>
            </w:r>
            <w:r>
              <w:rPr>
                <w:sz w:val="20"/>
                <w:szCs w:val="20"/>
              </w:rPr>
              <w:t xml:space="preserve"> </w:t>
            </w:r>
            <w:r w:rsidR="004247AC">
              <w:rPr>
                <w:sz w:val="20"/>
                <w:szCs w:val="20"/>
              </w:rPr>
              <w:t>июня</w:t>
            </w:r>
            <w:r w:rsidRPr="001F009B">
              <w:rPr>
                <w:sz w:val="20"/>
                <w:szCs w:val="20"/>
              </w:rPr>
              <w:t xml:space="preserve"> 202</w:t>
            </w:r>
            <w:r>
              <w:rPr>
                <w:sz w:val="20"/>
                <w:szCs w:val="20"/>
              </w:rPr>
              <w:t>3</w:t>
            </w:r>
          </w:p>
        </w:tc>
      </w:tr>
      <w:tr w:rsidR="001434EC" w:rsidRPr="001F009B" w:rsidTr="00B14388">
        <w:trPr>
          <w:trHeight w:val="1568"/>
        </w:trPr>
        <w:tc>
          <w:tcPr>
            <w:tcW w:w="2700" w:type="dxa"/>
            <w:shd w:val="clear" w:color="auto" w:fill="auto"/>
          </w:tcPr>
          <w:p w:rsidR="001434EC" w:rsidRPr="001F009B" w:rsidRDefault="001434EC" w:rsidP="00B14388">
            <w:pPr>
              <w:jc w:val="both"/>
              <w:rPr>
                <w:sz w:val="20"/>
                <w:szCs w:val="20"/>
              </w:rPr>
            </w:pPr>
            <w:r w:rsidRPr="001F009B">
              <w:rPr>
                <w:sz w:val="20"/>
                <w:szCs w:val="20"/>
              </w:rPr>
              <w:lastRenderedPageBreak/>
              <w:t xml:space="preserve">АДРЕС: </w:t>
            </w:r>
          </w:p>
          <w:p w:rsidR="001434EC" w:rsidRPr="001F009B" w:rsidRDefault="001434EC" w:rsidP="00B14388">
            <w:pPr>
              <w:jc w:val="both"/>
              <w:rPr>
                <w:sz w:val="20"/>
                <w:szCs w:val="20"/>
              </w:rPr>
            </w:pPr>
            <w:r w:rsidRPr="001F009B">
              <w:rPr>
                <w:sz w:val="20"/>
                <w:szCs w:val="20"/>
              </w:rPr>
              <w:t xml:space="preserve">633422, Новосибирская область, </w:t>
            </w:r>
            <w:proofErr w:type="spellStart"/>
            <w:r w:rsidRPr="001F009B">
              <w:rPr>
                <w:sz w:val="20"/>
                <w:szCs w:val="20"/>
              </w:rPr>
              <w:t>Тогучинский</w:t>
            </w:r>
            <w:proofErr w:type="spellEnd"/>
            <w:r w:rsidRPr="001F009B">
              <w:rPr>
                <w:sz w:val="20"/>
                <w:szCs w:val="20"/>
              </w:rPr>
              <w:t xml:space="preserve"> район, </w:t>
            </w:r>
          </w:p>
          <w:p w:rsidR="001434EC" w:rsidRPr="001F009B" w:rsidRDefault="001434EC" w:rsidP="00B14388">
            <w:pPr>
              <w:jc w:val="both"/>
              <w:rPr>
                <w:sz w:val="20"/>
                <w:szCs w:val="20"/>
              </w:rPr>
            </w:pPr>
            <w:r w:rsidRPr="001F009B">
              <w:rPr>
                <w:sz w:val="20"/>
                <w:szCs w:val="20"/>
              </w:rPr>
              <w:t>п. Нечаевский, ул. Весенняя, 11</w:t>
            </w:r>
          </w:p>
          <w:p w:rsidR="001434EC" w:rsidRPr="001F009B" w:rsidRDefault="001434EC" w:rsidP="00B14388">
            <w:pPr>
              <w:jc w:val="both"/>
              <w:rPr>
                <w:sz w:val="20"/>
                <w:szCs w:val="20"/>
              </w:rPr>
            </w:pPr>
            <w:r w:rsidRPr="001F009B">
              <w:rPr>
                <w:sz w:val="20"/>
                <w:szCs w:val="20"/>
              </w:rPr>
              <w:t>Тел./факс (383-40) 32-242</w:t>
            </w:r>
          </w:p>
        </w:tc>
        <w:tc>
          <w:tcPr>
            <w:tcW w:w="3245" w:type="dxa"/>
            <w:shd w:val="clear" w:color="auto" w:fill="auto"/>
          </w:tcPr>
          <w:p w:rsidR="001434EC" w:rsidRPr="001F009B" w:rsidRDefault="001434EC" w:rsidP="00B14388">
            <w:pPr>
              <w:jc w:val="both"/>
              <w:rPr>
                <w:sz w:val="20"/>
                <w:szCs w:val="20"/>
              </w:rPr>
            </w:pPr>
            <w:r w:rsidRPr="001F009B">
              <w:rPr>
                <w:sz w:val="20"/>
                <w:szCs w:val="20"/>
              </w:rPr>
              <w:t>УЧРЕДИТЕЛЬ:</w:t>
            </w:r>
          </w:p>
          <w:p w:rsidR="001434EC" w:rsidRPr="001F009B" w:rsidRDefault="001434EC" w:rsidP="00B14388">
            <w:pPr>
              <w:rPr>
                <w:sz w:val="20"/>
                <w:szCs w:val="20"/>
              </w:rPr>
            </w:pPr>
            <w:r w:rsidRPr="001F009B">
              <w:rPr>
                <w:sz w:val="20"/>
                <w:szCs w:val="20"/>
              </w:rPr>
              <w:t>администрация Нечаевского сельсовета Тогучинского района Новосибирской области» Периодическое печатное издание учреждено Постановление администрации Нечаевского сельсовета Тогучинского района Новосибирской области № 12 от 15 мая 2008</w:t>
            </w:r>
          </w:p>
        </w:tc>
        <w:tc>
          <w:tcPr>
            <w:tcW w:w="2300" w:type="dxa"/>
            <w:shd w:val="clear" w:color="auto" w:fill="auto"/>
          </w:tcPr>
          <w:p w:rsidR="001434EC" w:rsidRPr="001F009B" w:rsidRDefault="001434EC" w:rsidP="00B14388">
            <w:pPr>
              <w:jc w:val="both"/>
              <w:rPr>
                <w:sz w:val="20"/>
                <w:szCs w:val="20"/>
              </w:rPr>
            </w:pPr>
            <w:r w:rsidRPr="001F009B">
              <w:rPr>
                <w:sz w:val="20"/>
                <w:szCs w:val="20"/>
              </w:rPr>
              <w:t>Редакционный совет:</w:t>
            </w:r>
          </w:p>
          <w:p w:rsidR="001434EC" w:rsidRPr="001F009B" w:rsidRDefault="001434EC" w:rsidP="00B14388">
            <w:pPr>
              <w:rPr>
                <w:sz w:val="20"/>
                <w:szCs w:val="20"/>
              </w:rPr>
            </w:pPr>
            <w:proofErr w:type="spellStart"/>
            <w:r w:rsidRPr="001F009B">
              <w:rPr>
                <w:sz w:val="20"/>
                <w:szCs w:val="20"/>
              </w:rPr>
              <w:t>Тригуба</w:t>
            </w:r>
            <w:proofErr w:type="spellEnd"/>
            <w:r w:rsidRPr="001F009B">
              <w:rPr>
                <w:sz w:val="20"/>
                <w:szCs w:val="20"/>
              </w:rPr>
              <w:t xml:space="preserve"> О.М.;</w:t>
            </w:r>
          </w:p>
          <w:p w:rsidR="001434EC" w:rsidRPr="001F009B" w:rsidRDefault="001434EC" w:rsidP="00B14388">
            <w:pPr>
              <w:rPr>
                <w:sz w:val="20"/>
                <w:szCs w:val="20"/>
              </w:rPr>
            </w:pPr>
            <w:r w:rsidRPr="001F009B">
              <w:rPr>
                <w:sz w:val="20"/>
                <w:szCs w:val="20"/>
              </w:rPr>
              <w:t xml:space="preserve">Безносенко С.В.; </w:t>
            </w:r>
          </w:p>
          <w:p w:rsidR="001434EC" w:rsidRPr="001F009B" w:rsidRDefault="001434EC" w:rsidP="00B14388">
            <w:pPr>
              <w:rPr>
                <w:sz w:val="20"/>
                <w:szCs w:val="20"/>
              </w:rPr>
            </w:pPr>
            <w:proofErr w:type="spellStart"/>
            <w:r w:rsidRPr="001F009B">
              <w:rPr>
                <w:sz w:val="20"/>
                <w:szCs w:val="20"/>
              </w:rPr>
              <w:t>Лисейченко</w:t>
            </w:r>
            <w:proofErr w:type="spellEnd"/>
            <w:r w:rsidRPr="001F009B">
              <w:rPr>
                <w:sz w:val="20"/>
                <w:szCs w:val="20"/>
              </w:rPr>
              <w:t xml:space="preserve"> Г.С.</w:t>
            </w:r>
          </w:p>
          <w:p w:rsidR="001434EC" w:rsidRPr="001F009B" w:rsidRDefault="001434EC" w:rsidP="00B14388">
            <w:pPr>
              <w:jc w:val="both"/>
              <w:rPr>
                <w:sz w:val="20"/>
                <w:szCs w:val="20"/>
              </w:rPr>
            </w:pPr>
          </w:p>
        </w:tc>
        <w:tc>
          <w:tcPr>
            <w:tcW w:w="2700" w:type="dxa"/>
            <w:shd w:val="clear" w:color="auto" w:fill="auto"/>
          </w:tcPr>
          <w:p w:rsidR="001434EC" w:rsidRPr="001F009B" w:rsidRDefault="001434EC" w:rsidP="00B14388">
            <w:pPr>
              <w:jc w:val="both"/>
              <w:rPr>
                <w:sz w:val="20"/>
                <w:szCs w:val="20"/>
              </w:rPr>
            </w:pPr>
            <w:r w:rsidRPr="001F009B">
              <w:rPr>
                <w:sz w:val="20"/>
                <w:szCs w:val="20"/>
              </w:rPr>
              <w:t xml:space="preserve">Подписано к печати: </w:t>
            </w:r>
            <w:r w:rsidR="002D55F8">
              <w:rPr>
                <w:sz w:val="20"/>
                <w:szCs w:val="20"/>
              </w:rPr>
              <w:t>2</w:t>
            </w:r>
            <w:r w:rsidR="0061494E">
              <w:rPr>
                <w:sz w:val="20"/>
                <w:szCs w:val="20"/>
              </w:rPr>
              <w:t>3</w:t>
            </w:r>
            <w:r>
              <w:rPr>
                <w:sz w:val="20"/>
                <w:szCs w:val="20"/>
              </w:rPr>
              <w:t>.0</w:t>
            </w:r>
            <w:r w:rsidR="004247AC">
              <w:rPr>
                <w:sz w:val="20"/>
                <w:szCs w:val="20"/>
              </w:rPr>
              <w:t>6</w:t>
            </w:r>
            <w:r>
              <w:rPr>
                <w:sz w:val="20"/>
                <w:szCs w:val="20"/>
              </w:rPr>
              <w:t>.2023</w:t>
            </w:r>
          </w:p>
          <w:p w:rsidR="001434EC" w:rsidRPr="001F009B" w:rsidRDefault="001434EC" w:rsidP="00B14388">
            <w:pPr>
              <w:jc w:val="both"/>
              <w:rPr>
                <w:sz w:val="20"/>
                <w:szCs w:val="20"/>
              </w:rPr>
            </w:pPr>
            <w:r w:rsidRPr="001F009B">
              <w:rPr>
                <w:sz w:val="20"/>
                <w:szCs w:val="20"/>
              </w:rPr>
              <w:t>Отпечатано в администрации Нечаевского сельсовета</w:t>
            </w:r>
          </w:p>
          <w:p w:rsidR="001434EC" w:rsidRPr="001F009B" w:rsidRDefault="001434EC" w:rsidP="00B14388">
            <w:pPr>
              <w:jc w:val="both"/>
              <w:rPr>
                <w:sz w:val="20"/>
                <w:szCs w:val="20"/>
              </w:rPr>
            </w:pPr>
            <w:r w:rsidRPr="001F009B">
              <w:rPr>
                <w:sz w:val="20"/>
                <w:szCs w:val="20"/>
              </w:rPr>
              <w:t>Тираж: 100 экз.</w:t>
            </w:r>
          </w:p>
          <w:p w:rsidR="001434EC" w:rsidRPr="001F009B" w:rsidRDefault="001434EC" w:rsidP="00B14388">
            <w:pPr>
              <w:jc w:val="both"/>
              <w:rPr>
                <w:sz w:val="20"/>
                <w:szCs w:val="20"/>
              </w:rPr>
            </w:pPr>
            <w:r w:rsidRPr="001F009B">
              <w:rPr>
                <w:sz w:val="20"/>
                <w:szCs w:val="20"/>
              </w:rPr>
              <w:t>Распространяется бесплатно</w:t>
            </w:r>
          </w:p>
        </w:tc>
      </w:tr>
    </w:tbl>
    <w:p w:rsidR="001434EC" w:rsidRPr="001F009B" w:rsidRDefault="001434EC" w:rsidP="001434EC">
      <w:pPr>
        <w:rPr>
          <w:sz w:val="20"/>
          <w:szCs w:val="20"/>
        </w:rPr>
      </w:pPr>
    </w:p>
    <w:p w:rsidR="001434EC" w:rsidRPr="001F009B" w:rsidRDefault="001434EC" w:rsidP="001434EC">
      <w:pPr>
        <w:rPr>
          <w:sz w:val="20"/>
          <w:szCs w:val="20"/>
        </w:rPr>
      </w:pPr>
    </w:p>
    <w:p w:rsidR="001434EC" w:rsidRPr="001F009B" w:rsidRDefault="001434EC" w:rsidP="001434EC">
      <w:pPr>
        <w:rPr>
          <w:sz w:val="20"/>
          <w:szCs w:val="20"/>
        </w:rPr>
      </w:pPr>
    </w:p>
    <w:p w:rsidR="001434EC" w:rsidRPr="001F009B" w:rsidRDefault="001434EC" w:rsidP="001434EC">
      <w:pPr>
        <w:rPr>
          <w:sz w:val="20"/>
          <w:szCs w:val="20"/>
        </w:rPr>
      </w:pPr>
    </w:p>
    <w:p w:rsidR="001434EC" w:rsidRPr="001F009B" w:rsidRDefault="001434EC" w:rsidP="001434EC">
      <w:pPr>
        <w:rPr>
          <w:sz w:val="20"/>
          <w:szCs w:val="20"/>
        </w:rPr>
      </w:pPr>
    </w:p>
    <w:p w:rsidR="00561C37" w:rsidRDefault="00561C37"/>
    <w:sectPr w:rsidR="00561C37" w:rsidSect="00762652">
      <w:type w:val="continuous"/>
      <w:pgSz w:w="11906" w:h="16838"/>
      <w:pgMar w:top="539" w:right="850" w:bottom="539"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C72" w:rsidRDefault="00B50C72" w:rsidP="001434EC">
      <w:r>
        <w:separator/>
      </w:r>
    </w:p>
  </w:endnote>
  <w:endnote w:type="continuationSeparator" w:id="0">
    <w:p w:rsidR="00B50C72" w:rsidRDefault="00B50C72" w:rsidP="0014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328" w:rsidRDefault="009C5F46" w:rsidP="003773D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27328" w:rsidRDefault="00B50C72" w:rsidP="003773DB">
    <w:pPr>
      <w:pStyle w:val="a5"/>
      <w:ind w:right="360"/>
    </w:pPr>
  </w:p>
  <w:p w:rsidR="00927328" w:rsidRDefault="00B50C72"/>
  <w:p w:rsidR="00927328" w:rsidRDefault="00B50C72"/>
  <w:p w:rsidR="00927328" w:rsidRDefault="00B50C72"/>
  <w:p w:rsidR="00927328" w:rsidRDefault="00B50C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328" w:rsidRDefault="009C5F46" w:rsidP="003773D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1494E">
      <w:rPr>
        <w:rStyle w:val="a7"/>
        <w:noProof/>
      </w:rPr>
      <w:t>2</w:t>
    </w:r>
    <w:r>
      <w:rPr>
        <w:rStyle w:val="a7"/>
      </w:rPr>
      <w:fldChar w:fldCharType="end"/>
    </w:r>
  </w:p>
  <w:p w:rsidR="00927328" w:rsidRDefault="00B50C72" w:rsidP="003773DB">
    <w:pPr>
      <w:pStyle w:val="a5"/>
      <w:ind w:right="360"/>
    </w:pPr>
  </w:p>
  <w:p w:rsidR="00927328" w:rsidRDefault="00B50C72"/>
  <w:p w:rsidR="00927328" w:rsidRDefault="00B50C72"/>
  <w:p w:rsidR="00927328" w:rsidRDefault="00B50C72"/>
  <w:p w:rsidR="00927328" w:rsidRDefault="00B50C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C72" w:rsidRDefault="00B50C72" w:rsidP="001434EC">
      <w:r>
        <w:separator/>
      </w:r>
    </w:p>
  </w:footnote>
  <w:footnote w:type="continuationSeparator" w:id="0">
    <w:p w:rsidR="00B50C72" w:rsidRDefault="00B50C72" w:rsidP="00143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328" w:rsidRPr="00540D35" w:rsidRDefault="009C5F46" w:rsidP="00762652">
    <w:pPr>
      <w:ind w:left="-900" w:right="-1800" w:firstLine="900"/>
      <w:jc w:val="center"/>
      <w:rPr>
        <w:b/>
        <w:i/>
        <w:sz w:val="36"/>
        <w:szCs w:val="36"/>
      </w:rPr>
    </w:pPr>
    <w:r w:rsidRPr="00540D35">
      <w:rPr>
        <w:b/>
        <w:i/>
        <w:sz w:val="36"/>
        <w:szCs w:val="36"/>
      </w:rPr>
      <w:t>Нечаевский вестник</w:t>
    </w:r>
  </w:p>
  <w:p w:rsidR="00AA69A7" w:rsidRPr="00540D35" w:rsidRDefault="009C5F46" w:rsidP="00762652">
    <w:pPr>
      <w:ind w:right="-1800"/>
      <w:rPr>
        <w:b/>
        <w:sz w:val="28"/>
        <w:szCs w:val="28"/>
      </w:rPr>
    </w:pPr>
    <w:r w:rsidRPr="00540D35">
      <w:rPr>
        <w:b/>
        <w:sz w:val="28"/>
        <w:szCs w:val="28"/>
      </w:rPr>
      <w:t xml:space="preserve">№ </w:t>
    </w:r>
    <w:r w:rsidR="004247AC">
      <w:rPr>
        <w:b/>
        <w:sz w:val="28"/>
        <w:szCs w:val="28"/>
      </w:rPr>
      <w:t>1</w:t>
    </w:r>
    <w:r w:rsidR="002D55F8">
      <w:rPr>
        <w:b/>
        <w:sz w:val="28"/>
        <w:szCs w:val="28"/>
      </w:rPr>
      <w:t>1</w:t>
    </w:r>
    <w:r w:rsidRPr="00540D35">
      <w:rPr>
        <w:b/>
        <w:sz w:val="28"/>
        <w:szCs w:val="28"/>
      </w:rPr>
      <w:t xml:space="preserve">, </w:t>
    </w:r>
    <w:r w:rsidR="002D55F8">
      <w:rPr>
        <w:b/>
        <w:sz w:val="28"/>
        <w:szCs w:val="28"/>
      </w:rPr>
      <w:t>2</w:t>
    </w:r>
    <w:r w:rsidR="0061494E">
      <w:rPr>
        <w:b/>
        <w:sz w:val="28"/>
        <w:szCs w:val="28"/>
      </w:rPr>
      <w:t>3</w:t>
    </w:r>
    <w:r>
      <w:rPr>
        <w:b/>
        <w:sz w:val="28"/>
        <w:szCs w:val="28"/>
      </w:rPr>
      <w:t xml:space="preserve"> </w:t>
    </w:r>
    <w:r w:rsidR="004247AC">
      <w:rPr>
        <w:b/>
        <w:sz w:val="28"/>
        <w:szCs w:val="28"/>
      </w:rPr>
      <w:t>июня</w:t>
    </w:r>
    <w:r>
      <w:rPr>
        <w:b/>
        <w:sz w:val="28"/>
        <w:szCs w:val="28"/>
      </w:rPr>
      <w:t xml:space="preserve"> 2023</w:t>
    </w:r>
  </w:p>
  <w:p w:rsidR="00927328" w:rsidRDefault="009C5F46" w:rsidP="00762652">
    <w:pPr>
      <w:pBdr>
        <w:top w:val="single" w:sz="12" w:space="1" w:color="auto"/>
        <w:bottom w:val="single" w:sz="12" w:space="1" w:color="auto"/>
      </w:pBdr>
      <w:ind w:right="-1800"/>
      <w:rPr>
        <w:sz w:val="28"/>
        <w:szCs w:val="28"/>
      </w:rPr>
    </w:pPr>
    <w:r w:rsidRPr="00540D35">
      <w:rPr>
        <w:sz w:val="28"/>
        <w:szCs w:val="28"/>
      </w:rPr>
      <w:t xml:space="preserve">Периодическое печатное издание органа местного самоуправления </w:t>
    </w:r>
  </w:p>
  <w:p w:rsidR="00927328" w:rsidRPr="00540D35" w:rsidRDefault="009C5F46" w:rsidP="00762652">
    <w:pPr>
      <w:pBdr>
        <w:top w:val="single" w:sz="12" w:space="1" w:color="auto"/>
        <w:bottom w:val="single" w:sz="12" w:space="1" w:color="auto"/>
      </w:pBdr>
      <w:ind w:right="-1800"/>
      <w:rPr>
        <w:sz w:val="28"/>
        <w:szCs w:val="28"/>
      </w:rPr>
    </w:pPr>
    <w:r>
      <w:rPr>
        <w:sz w:val="28"/>
        <w:szCs w:val="28"/>
      </w:rPr>
      <w:t xml:space="preserve">                                               </w:t>
    </w:r>
    <w:r w:rsidRPr="00540D35">
      <w:rPr>
        <w:sz w:val="28"/>
        <w:szCs w:val="28"/>
      </w:rPr>
      <w:t>«Нечаевский</w:t>
    </w:r>
    <w:r>
      <w:rPr>
        <w:sz w:val="28"/>
        <w:szCs w:val="28"/>
      </w:rPr>
      <w:t xml:space="preserve"> </w:t>
    </w:r>
    <w:r w:rsidRPr="00540D35">
      <w:rPr>
        <w:sz w:val="28"/>
        <w:szCs w:val="28"/>
      </w:rPr>
      <w:t>Вестник»</w:t>
    </w:r>
  </w:p>
  <w:p w:rsidR="00927328" w:rsidRDefault="00B50C72" w:rsidP="00D2237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C933D1"/>
    <w:multiLevelType w:val="hybridMultilevel"/>
    <w:tmpl w:val="7D26949C"/>
    <w:lvl w:ilvl="0" w:tplc="24DA1636">
      <w:start w:val="4"/>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6849114A"/>
    <w:multiLevelType w:val="multilevel"/>
    <w:tmpl w:val="C100D7B4"/>
    <w:lvl w:ilvl="0">
      <w:start w:val="1"/>
      <w:numFmt w:val="decimal"/>
      <w:lvlText w:val="%1."/>
      <w:lvlJc w:val="left"/>
      <w:pPr>
        <w:ind w:left="720" w:hanging="360"/>
      </w:pPr>
      <w:rPr>
        <w:rFonts w:hint="default"/>
      </w:rPr>
    </w:lvl>
    <w:lvl w:ilvl="1">
      <w:start w:val="1"/>
      <w:numFmt w:val="decimal"/>
      <w:isLgl/>
      <w:lvlText w:val="%1.%2."/>
      <w:lvlJc w:val="left"/>
      <w:pPr>
        <w:ind w:left="1648"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D3"/>
    <w:rsid w:val="00010250"/>
    <w:rsid w:val="000D76EC"/>
    <w:rsid w:val="001251E0"/>
    <w:rsid w:val="001434EC"/>
    <w:rsid w:val="002D55F8"/>
    <w:rsid w:val="004247AC"/>
    <w:rsid w:val="00517206"/>
    <w:rsid w:val="00541F1A"/>
    <w:rsid w:val="005425D3"/>
    <w:rsid w:val="00561C37"/>
    <w:rsid w:val="0061494E"/>
    <w:rsid w:val="0087381E"/>
    <w:rsid w:val="009C5F46"/>
    <w:rsid w:val="00A46827"/>
    <w:rsid w:val="00B50C72"/>
    <w:rsid w:val="00BE584B"/>
    <w:rsid w:val="00D23127"/>
    <w:rsid w:val="00E360C6"/>
    <w:rsid w:val="00EA1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31D5B-6087-4108-9CC1-D122F569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4EC"/>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A46827"/>
    <w:pPr>
      <w:keepNext/>
      <w:jc w:val="center"/>
      <w:outlineLvl w:val="4"/>
    </w:pPr>
    <w:rPr>
      <w:rFonts w:ascii="Arial" w:hAnsi="Arial"/>
      <w:color w:val="00008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1434EC"/>
    <w:pPr>
      <w:tabs>
        <w:tab w:val="center" w:pos="4677"/>
        <w:tab w:val="right" w:pos="9355"/>
      </w:tabs>
    </w:pPr>
    <w:rPr>
      <w:rFonts w:ascii="Calibri" w:eastAsia="Calibri" w:hAnsi="Calibri"/>
      <w:sz w:val="22"/>
      <w:szCs w:val="22"/>
      <w:lang w:val="x-none" w:eastAsia="en-US"/>
    </w:rPr>
  </w:style>
  <w:style w:type="character" w:customStyle="1" w:styleId="a4">
    <w:name w:val="Верхний колонтитул Знак"/>
    <w:aliases w:val="ВерхКолонтитул Знак"/>
    <w:basedOn w:val="a0"/>
    <w:link w:val="a3"/>
    <w:uiPriority w:val="99"/>
    <w:rsid w:val="001434EC"/>
    <w:rPr>
      <w:rFonts w:ascii="Calibri" w:eastAsia="Calibri" w:hAnsi="Calibri" w:cs="Times New Roman"/>
      <w:lang w:val="x-none"/>
    </w:rPr>
  </w:style>
  <w:style w:type="paragraph" w:styleId="a5">
    <w:name w:val="footer"/>
    <w:basedOn w:val="a"/>
    <w:link w:val="a6"/>
    <w:uiPriority w:val="99"/>
    <w:unhideWhenUsed/>
    <w:rsid w:val="001434EC"/>
    <w:pPr>
      <w:tabs>
        <w:tab w:val="center" w:pos="4677"/>
        <w:tab w:val="right" w:pos="9355"/>
      </w:tabs>
    </w:pPr>
    <w:rPr>
      <w:rFonts w:ascii="Calibri" w:eastAsia="Calibri" w:hAnsi="Calibri"/>
      <w:sz w:val="22"/>
      <w:szCs w:val="22"/>
      <w:lang w:val="x-none" w:eastAsia="en-US"/>
    </w:rPr>
  </w:style>
  <w:style w:type="character" w:customStyle="1" w:styleId="a6">
    <w:name w:val="Нижний колонтитул Знак"/>
    <w:basedOn w:val="a0"/>
    <w:link w:val="a5"/>
    <w:uiPriority w:val="99"/>
    <w:rsid w:val="001434EC"/>
    <w:rPr>
      <w:rFonts w:ascii="Calibri" w:eastAsia="Calibri" w:hAnsi="Calibri" w:cs="Times New Roman"/>
      <w:lang w:val="x-none"/>
    </w:rPr>
  </w:style>
  <w:style w:type="character" w:styleId="a7">
    <w:name w:val="page number"/>
    <w:basedOn w:val="a0"/>
    <w:rsid w:val="001434EC"/>
  </w:style>
  <w:style w:type="character" w:customStyle="1" w:styleId="50">
    <w:name w:val="Заголовок 5 Знак"/>
    <w:basedOn w:val="a0"/>
    <w:link w:val="5"/>
    <w:rsid w:val="00A46827"/>
    <w:rPr>
      <w:rFonts w:ascii="Arial" w:eastAsia="Times New Roman" w:hAnsi="Arial" w:cs="Times New Roman"/>
      <w:color w:val="000080"/>
      <w:sz w:val="24"/>
      <w:szCs w:val="20"/>
      <w:lang w:eastAsia="ru-RU"/>
    </w:rPr>
  </w:style>
  <w:style w:type="paragraph" w:styleId="a8">
    <w:name w:val="List Paragraph"/>
    <w:basedOn w:val="a"/>
    <w:uiPriority w:val="34"/>
    <w:qFormat/>
    <w:rsid w:val="00A46827"/>
    <w:pPr>
      <w:ind w:left="720"/>
      <w:contextualSpacing/>
    </w:pPr>
  </w:style>
  <w:style w:type="paragraph" w:customStyle="1" w:styleId="ConsPlusNormal">
    <w:name w:val="ConsPlusNormal"/>
    <w:rsid w:val="00A468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Прижатый влево"/>
    <w:basedOn w:val="a"/>
    <w:next w:val="a"/>
    <w:rsid w:val="00A46827"/>
    <w:pPr>
      <w:autoSpaceDE w:val="0"/>
      <w:autoSpaceDN w:val="0"/>
      <w:adjustRightInd w:val="0"/>
    </w:pPr>
    <w:rPr>
      <w:rFonts w:ascii="Arial" w:hAnsi="Arial" w:cs="Arial"/>
    </w:rPr>
  </w:style>
  <w:style w:type="paragraph" w:customStyle="1" w:styleId="1">
    <w:name w:val="Обычный1"/>
    <w:next w:val="a"/>
    <w:qFormat/>
    <w:rsid w:val="00BE584B"/>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2D55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39045">
      <w:bodyDiv w:val="1"/>
      <w:marLeft w:val="0"/>
      <w:marRight w:val="0"/>
      <w:marTop w:val="0"/>
      <w:marBottom w:val="0"/>
      <w:divBdr>
        <w:top w:val="none" w:sz="0" w:space="0" w:color="auto"/>
        <w:left w:val="none" w:sz="0" w:space="0" w:color="auto"/>
        <w:bottom w:val="none" w:sz="0" w:space="0" w:color="auto"/>
        <w:right w:val="none" w:sz="0" w:space="0" w:color="auto"/>
      </w:divBdr>
    </w:div>
    <w:div w:id="128820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530</Words>
  <Characters>3025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2023-08-01T09:44:00Z</dcterms:created>
  <dcterms:modified xsi:type="dcterms:W3CDTF">2023-08-07T09:21:00Z</dcterms:modified>
</cp:coreProperties>
</file>